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91F4F" w14:textId="31074E39" w:rsidR="00E056A4" w:rsidRPr="002B23CF" w:rsidRDefault="00E056A4" w:rsidP="00E056A4">
      <w:pPr>
        <w:pStyle w:val="Header"/>
        <w:rPr>
          <w:rStyle w:val="rvts6"/>
          <w:rFonts w:ascii="Montserrat" w:hAnsi="Montserrat"/>
          <w:b/>
          <w:bCs/>
          <w:color w:val="000000"/>
          <w:sz w:val="22"/>
          <w:szCs w:val="22"/>
        </w:rPr>
      </w:pPr>
      <w:r w:rsidRPr="002B23CF">
        <w:rPr>
          <w:rStyle w:val="rvts6"/>
          <w:rFonts w:ascii="Montserrat" w:hAnsi="Montserrat"/>
          <w:b/>
          <w:bCs/>
          <w:color w:val="000000"/>
          <w:sz w:val="22"/>
          <w:szCs w:val="22"/>
        </w:rPr>
        <w:t>Anexa 2</w:t>
      </w:r>
      <w:r w:rsidR="00B06E44" w:rsidRPr="002B23CF">
        <w:rPr>
          <w:rStyle w:val="rvts6"/>
          <w:rFonts w:ascii="Montserrat" w:hAnsi="Montserrat"/>
          <w:b/>
          <w:bCs/>
          <w:color w:val="000000"/>
          <w:sz w:val="22"/>
          <w:szCs w:val="22"/>
          <w:lang w:val="ro-RO"/>
        </w:rPr>
        <w:t>3</w:t>
      </w:r>
      <w:r w:rsidRPr="002B23CF">
        <w:rPr>
          <w:rStyle w:val="rvts6"/>
          <w:rFonts w:ascii="Montserrat" w:hAnsi="Montserrat"/>
          <w:b/>
          <w:bCs/>
          <w:color w:val="000000"/>
          <w:sz w:val="22"/>
          <w:szCs w:val="22"/>
        </w:rPr>
        <w:t>_</w:t>
      </w:r>
      <w:r w:rsidRPr="002B23CF">
        <w:rPr>
          <w:rFonts w:ascii="Montserrat" w:hAnsi="Montserrat"/>
          <w:b/>
          <w:bCs/>
          <w:color w:val="000000"/>
          <w:sz w:val="22"/>
          <w:szCs w:val="22"/>
        </w:rPr>
        <w:t>Lista de documente aferente dosarului achiziției</w:t>
      </w:r>
      <w:r w:rsidRPr="002B23CF">
        <w:rPr>
          <w:rStyle w:val="rvts6"/>
          <w:rFonts w:ascii="Montserrat" w:hAnsi="Montserrat"/>
          <w:b/>
          <w:bCs/>
          <w:color w:val="000000"/>
          <w:sz w:val="22"/>
          <w:szCs w:val="22"/>
        </w:rPr>
        <w:t xml:space="preserve"> </w:t>
      </w:r>
    </w:p>
    <w:p w14:paraId="00C2DE6A" w14:textId="77777777" w:rsidR="00E056A4" w:rsidRPr="002B23CF" w:rsidRDefault="00E056A4" w:rsidP="00E056A4">
      <w:pPr>
        <w:pStyle w:val="Header"/>
        <w:rPr>
          <w:rStyle w:val="rvts6"/>
          <w:rFonts w:ascii="Montserrat" w:hAnsi="Montserrat"/>
          <w:b/>
          <w:bCs/>
          <w:color w:val="000000"/>
          <w:sz w:val="22"/>
          <w:szCs w:val="22"/>
        </w:rPr>
      </w:pPr>
    </w:p>
    <w:p w14:paraId="4EDB2B46" w14:textId="215DD553" w:rsidR="00E056A4" w:rsidRPr="002B23CF" w:rsidRDefault="00E056A4" w:rsidP="00E256AF">
      <w:pPr>
        <w:pStyle w:val="Header"/>
        <w:jc w:val="both"/>
        <w:rPr>
          <w:rStyle w:val="rvts6"/>
          <w:rFonts w:ascii="Montserrat" w:hAnsi="Montserrat"/>
          <w:color w:val="000000"/>
          <w:sz w:val="22"/>
          <w:szCs w:val="22"/>
        </w:rPr>
      </w:pPr>
      <w:r w:rsidRPr="002B23CF">
        <w:rPr>
          <w:rStyle w:val="rvts6"/>
          <w:rFonts w:ascii="Montserrat" w:hAnsi="Montserrat"/>
          <w:b/>
          <w:bCs/>
          <w:color w:val="000000"/>
          <w:sz w:val="22"/>
          <w:szCs w:val="22"/>
        </w:rPr>
        <w:t xml:space="preserve">Pentru procedurile de achiziție publică </w:t>
      </w:r>
      <w:r w:rsidRPr="002B23CF">
        <w:rPr>
          <w:rStyle w:val="rvts6"/>
          <w:rFonts w:ascii="Montserrat" w:hAnsi="Montserrat"/>
          <w:color w:val="000000"/>
          <w:sz w:val="22"/>
          <w:szCs w:val="22"/>
        </w:rPr>
        <w:t xml:space="preserve">desfășurate în conformitate cu prevederile Legii 98/2016, dosarul achiziției publice (AP) transmis la AM </w:t>
      </w:r>
      <w:r w:rsidR="00E256AF" w:rsidRPr="002B23CF">
        <w:rPr>
          <w:rStyle w:val="rvts6"/>
          <w:rFonts w:ascii="Montserrat" w:hAnsi="Montserrat"/>
          <w:color w:val="000000"/>
          <w:sz w:val="22"/>
          <w:szCs w:val="22"/>
          <w:lang w:val="ro-RO"/>
        </w:rPr>
        <w:t xml:space="preserve">PR Vest </w:t>
      </w:r>
      <w:r w:rsidRPr="002B23CF">
        <w:rPr>
          <w:rStyle w:val="rvts6"/>
          <w:rFonts w:ascii="Montserrat" w:hAnsi="Montserrat"/>
          <w:color w:val="000000"/>
          <w:sz w:val="22"/>
          <w:szCs w:val="22"/>
        </w:rPr>
        <w:t>va cuprinde cel puțin următoarele documente:</w:t>
      </w:r>
    </w:p>
    <w:p w14:paraId="4918010F" w14:textId="77777777" w:rsidR="00E056A4" w:rsidRPr="002B23CF" w:rsidRDefault="00E056A4" w:rsidP="00E056A4">
      <w:pPr>
        <w:pStyle w:val="Header"/>
        <w:rPr>
          <w:rStyle w:val="rvts6"/>
          <w:rFonts w:ascii="Montserrat" w:hAnsi="Montserrat"/>
          <w:color w:val="000000"/>
          <w:sz w:val="22"/>
          <w:szCs w:val="22"/>
        </w:rPr>
      </w:pPr>
    </w:p>
    <w:tbl>
      <w:tblPr>
        <w:tblStyle w:val="TableGrid"/>
        <w:tblW w:w="10065" w:type="dxa"/>
        <w:tblInd w:w="-5" w:type="dxa"/>
        <w:tblLook w:val="04A0" w:firstRow="1" w:lastRow="0" w:firstColumn="1" w:lastColumn="0" w:noHBand="0" w:noVBand="1"/>
      </w:tblPr>
      <w:tblGrid>
        <w:gridCol w:w="595"/>
        <w:gridCol w:w="5642"/>
        <w:gridCol w:w="3828"/>
      </w:tblGrid>
      <w:tr w:rsidR="002B23CF" w:rsidRPr="002B23CF" w14:paraId="38F1F8DE" w14:textId="77777777" w:rsidTr="00E056A4">
        <w:trPr>
          <w:trHeight w:val="495"/>
        </w:trPr>
        <w:tc>
          <w:tcPr>
            <w:tcW w:w="595" w:type="dxa"/>
            <w:vAlign w:val="center"/>
          </w:tcPr>
          <w:p w14:paraId="38ED7F95" w14:textId="77777777" w:rsidR="00E056A4" w:rsidRPr="002B23CF" w:rsidRDefault="00E056A4" w:rsidP="00E056A4">
            <w:pPr>
              <w:spacing w:line="240" w:lineRule="auto"/>
              <w:jc w:val="center"/>
              <w:rPr>
                <w:rStyle w:val="rvts6"/>
                <w:rFonts w:ascii="Montserrat" w:hAnsi="Montserrat"/>
                <w:b/>
                <w:bCs/>
                <w:color w:val="000000"/>
                <w:sz w:val="22"/>
                <w:szCs w:val="22"/>
              </w:rPr>
            </w:pPr>
            <w:r w:rsidRPr="002B23CF">
              <w:rPr>
                <w:rStyle w:val="rvts6"/>
                <w:rFonts w:ascii="Montserrat" w:hAnsi="Montserrat"/>
                <w:b/>
                <w:bCs/>
                <w:color w:val="000000"/>
                <w:sz w:val="22"/>
                <w:szCs w:val="22"/>
              </w:rPr>
              <w:t>Nr.</w:t>
            </w:r>
          </w:p>
          <w:p w14:paraId="0A443686" w14:textId="77777777" w:rsidR="00E056A4" w:rsidRPr="002B23CF" w:rsidRDefault="00E056A4" w:rsidP="00E056A4">
            <w:pPr>
              <w:spacing w:line="240" w:lineRule="auto"/>
              <w:jc w:val="center"/>
              <w:rPr>
                <w:rStyle w:val="rvts6"/>
                <w:rFonts w:ascii="Montserrat" w:hAnsi="Montserrat"/>
                <w:b/>
                <w:bCs/>
                <w:color w:val="000000"/>
                <w:sz w:val="22"/>
                <w:szCs w:val="22"/>
              </w:rPr>
            </w:pPr>
            <w:r w:rsidRPr="002B23CF">
              <w:rPr>
                <w:rStyle w:val="rvts6"/>
                <w:rFonts w:ascii="Montserrat" w:hAnsi="Montserrat"/>
                <w:b/>
                <w:bCs/>
                <w:color w:val="000000"/>
                <w:sz w:val="22"/>
                <w:szCs w:val="22"/>
              </w:rPr>
              <w:t>crt.</w:t>
            </w:r>
          </w:p>
        </w:tc>
        <w:tc>
          <w:tcPr>
            <w:tcW w:w="5642" w:type="dxa"/>
            <w:vAlign w:val="center"/>
          </w:tcPr>
          <w:p w14:paraId="75EC596A" w14:textId="77777777" w:rsidR="00E056A4" w:rsidRPr="002B23CF" w:rsidRDefault="00E056A4" w:rsidP="00E056A4">
            <w:pPr>
              <w:spacing w:line="240" w:lineRule="auto"/>
              <w:jc w:val="center"/>
              <w:rPr>
                <w:rStyle w:val="rvts6"/>
                <w:rFonts w:ascii="Montserrat" w:hAnsi="Montserrat"/>
                <w:b/>
                <w:bCs/>
                <w:color w:val="000000"/>
                <w:sz w:val="22"/>
                <w:szCs w:val="22"/>
              </w:rPr>
            </w:pPr>
            <w:r w:rsidRPr="002B23CF">
              <w:rPr>
                <w:rStyle w:val="rvts6"/>
                <w:rFonts w:ascii="Montserrat" w:hAnsi="Montserrat"/>
                <w:b/>
                <w:bCs/>
                <w:color w:val="000000"/>
                <w:sz w:val="22"/>
                <w:szCs w:val="22"/>
              </w:rPr>
              <w:t>Denumire document</w:t>
            </w:r>
          </w:p>
        </w:tc>
        <w:tc>
          <w:tcPr>
            <w:tcW w:w="3828" w:type="dxa"/>
            <w:vAlign w:val="center"/>
          </w:tcPr>
          <w:p w14:paraId="072F3431" w14:textId="77777777" w:rsidR="00E056A4" w:rsidRPr="002B23CF" w:rsidRDefault="00E056A4" w:rsidP="00E056A4">
            <w:pPr>
              <w:spacing w:line="240" w:lineRule="auto"/>
              <w:jc w:val="center"/>
              <w:rPr>
                <w:rStyle w:val="rvts6"/>
                <w:rFonts w:ascii="Montserrat" w:hAnsi="Montserrat"/>
                <w:b/>
                <w:bCs/>
                <w:color w:val="000000"/>
                <w:sz w:val="22"/>
                <w:szCs w:val="22"/>
              </w:rPr>
            </w:pPr>
            <w:r w:rsidRPr="002B23CF">
              <w:rPr>
                <w:rStyle w:val="rvts6"/>
                <w:rFonts w:ascii="Montserrat" w:hAnsi="Montserrat"/>
                <w:b/>
                <w:bCs/>
                <w:color w:val="000000"/>
                <w:sz w:val="22"/>
                <w:szCs w:val="22"/>
              </w:rPr>
              <w:t>Denumire document la încărcare în MySMIS2021/SMIS2021+</w:t>
            </w:r>
          </w:p>
        </w:tc>
      </w:tr>
      <w:tr w:rsidR="002B23CF" w:rsidRPr="002B23CF" w14:paraId="3C202A1A" w14:textId="77777777" w:rsidTr="00E056A4">
        <w:tc>
          <w:tcPr>
            <w:tcW w:w="595" w:type="dxa"/>
          </w:tcPr>
          <w:p w14:paraId="35E537E9" w14:textId="77777777" w:rsidR="00E056A4" w:rsidRPr="002B23CF" w:rsidRDefault="00E056A4" w:rsidP="00E056A4">
            <w:pPr>
              <w:pStyle w:val="ListParagraph"/>
              <w:numPr>
                <w:ilvl w:val="0"/>
                <w:numId w:val="1"/>
              </w:numPr>
              <w:ind w:left="0" w:firstLine="0"/>
              <w:contextualSpacing w:val="0"/>
              <w:jc w:val="center"/>
              <w:rPr>
                <w:rStyle w:val="rvts6"/>
                <w:rFonts w:ascii="Montserrat" w:hAnsi="Montserrat"/>
                <w:color w:val="000000"/>
                <w:sz w:val="22"/>
                <w:szCs w:val="22"/>
              </w:rPr>
            </w:pPr>
          </w:p>
        </w:tc>
        <w:tc>
          <w:tcPr>
            <w:tcW w:w="5642" w:type="dxa"/>
          </w:tcPr>
          <w:p w14:paraId="359EC8A0" w14:textId="204AA984" w:rsidR="00E056A4" w:rsidRPr="002B23CF" w:rsidRDefault="00E056A4" w:rsidP="00E056A4">
            <w:pPr>
              <w:spacing w:line="240" w:lineRule="auto"/>
              <w:jc w:val="both"/>
              <w:rPr>
                <w:rFonts w:ascii="Montserrat" w:hAnsi="Montserrat"/>
                <w:color w:val="000000"/>
                <w:sz w:val="22"/>
                <w:szCs w:val="22"/>
              </w:rPr>
            </w:pPr>
            <w:r w:rsidRPr="002B23CF">
              <w:rPr>
                <w:rStyle w:val="rvts6"/>
                <w:rFonts w:ascii="Montserrat" w:hAnsi="Montserrat"/>
                <w:color w:val="000000"/>
                <w:sz w:val="22"/>
                <w:szCs w:val="22"/>
              </w:rPr>
              <w:t>Planul Achizițiilor pe Proiect, sau dacă e cazul, programul anual al achizițiilor (PAAP);</w:t>
            </w:r>
          </w:p>
        </w:tc>
        <w:tc>
          <w:tcPr>
            <w:tcW w:w="3828" w:type="dxa"/>
          </w:tcPr>
          <w:p w14:paraId="278379F1" w14:textId="77777777" w:rsidR="00E056A4" w:rsidRPr="002B23CF" w:rsidRDefault="00E056A4" w:rsidP="00E056A4">
            <w:pPr>
              <w:spacing w:line="240" w:lineRule="auto"/>
              <w:jc w:val="both"/>
              <w:rPr>
                <w:rStyle w:val="rvts6"/>
                <w:rFonts w:ascii="Montserrat" w:hAnsi="Montserrat"/>
                <w:color w:val="000000"/>
                <w:sz w:val="22"/>
                <w:szCs w:val="22"/>
              </w:rPr>
            </w:pPr>
            <w:r w:rsidRPr="002B23CF">
              <w:rPr>
                <w:rStyle w:val="rvts6"/>
                <w:rFonts w:ascii="Montserrat" w:hAnsi="Montserrat"/>
                <w:color w:val="000000"/>
                <w:sz w:val="22"/>
                <w:szCs w:val="22"/>
              </w:rPr>
              <w:t xml:space="preserve">AP1_Plan achiziții </w:t>
            </w:r>
          </w:p>
          <w:p w14:paraId="79E9E7E4" w14:textId="77777777" w:rsidR="00E056A4" w:rsidRPr="002B23CF" w:rsidRDefault="00E056A4" w:rsidP="00E056A4">
            <w:pPr>
              <w:spacing w:line="240" w:lineRule="auto"/>
              <w:jc w:val="both"/>
              <w:rPr>
                <w:rStyle w:val="rvts6"/>
                <w:rFonts w:ascii="Montserrat" w:hAnsi="Montserrat"/>
                <w:color w:val="000000"/>
                <w:sz w:val="22"/>
                <w:szCs w:val="22"/>
              </w:rPr>
            </w:pPr>
            <w:r w:rsidRPr="002B23CF">
              <w:rPr>
                <w:rStyle w:val="rvts6"/>
                <w:rFonts w:ascii="Montserrat" w:hAnsi="Montserrat"/>
                <w:color w:val="000000"/>
                <w:sz w:val="22"/>
                <w:szCs w:val="22"/>
              </w:rPr>
              <w:t xml:space="preserve">sau </w:t>
            </w:r>
          </w:p>
          <w:p w14:paraId="1D7211C3" w14:textId="77777777" w:rsidR="00E056A4" w:rsidRPr="002B23CF" w:rsidRDefault="00E056A4" w:rsidP="00E056A4">
            <w:pPr>
              <w:spacing w:line="240" w:lineRule="auto"/>
              <w:jc w:val="both"/>
              <w:rPr>
                <w:rStyle w:val="rvts6"/>
                <w:rFonts w:ascii="Montserrat" w:hAnsi="Montserrat"/>
                <w:color w:val="000000"/>
                <w:sz w:val="22"/>
                <w:szCs w:val="22"/>
              </w:rPr>
            </w:pPr>
            <w:r w:rsidRPr="002B23CF">
              <w:rPr>
                <w:rStyle w:val="rvts6"/>
                <w:rFonts w:ascii="Montserrat" w:hAnsi="Montserrat"/>
                <w:color w:val="000000"/>
                <w:sz w:val="22"/>
                <w:szCs w:val="22"/>
              </w:rPr>
              <w:t>AP1.a_Program anual achiziții</w:t>
            </w:r>
          </w:p>
        </w:tc>
      </w:tr>
      <w:tr w:rsidR="002B23CF" w:rsidRPr="002B23CF" w14:paraId="5815037B" w14:textId="77777777" w:rsidTr="00E056A4">
        <w:tc>
          <w:tcPr>
            <w:tcW w:w="595" w:type="dxa"/>
          </w:tcPr>
          <w:p w14:paraId="38FBED21" w14:textId="77777777" w:rsidR="00E056A4" w:rsidRPr="002B23CF" w:rsidRDefault="00E056A4" w:rsidP="00E056A4">
            <w:pPr>
              <w:pStyle w:val="ListParagraph"/>
              <w:numPr>
                <w:ilvl w:val="0"/>
                <w:numId w:val="1"/>
              </w:numPr>
              <w:ind w:left="0" w:firstLine="0"/>
              <w:contextualSpacing w:val="0"/>
              <w:jc w:val="center"/>
              <w:rPr>
                <w:rFonts w:ascii="Montserrat" w:hAnsi="Montserrat"/>
                <w:color w:val="000000"/>
                <w:sz w:val="22"/>
                <w:szCs w:val="22"/>
              </w:rPr>
            </w:pPr>
          </w:p>
        </w:tc>
        <w:tc>
          <w:tcPr>
            <w:tcW w:w="5642" w:type="dxa"/>
          </w:tcPr>
          <w:p w14:paraId="33C4E1FB" w14:textId="77777777" w:rsidR="00E056A4" w:rsidRPr="002B23CF" w:rsidRDefault="00E056A4" w:rsidP="00E056A4">
            <w:pPr>
              <w:spacing w:line="240" w:lineRule="auto"/>
              <w:jc w:val="both"/>
              <w:rPr>
                <w:rStyle w:val="EmailStyle20"/>
                <w:rFonts w:ascii="Montserrat" w:hAnsi="Montserrat"/>
                <w:sz w:val="22"/>
                <w:szCs w:val="22"/>
              </w:rPr>
            </w:pPr>
            <w:r w:rsidRPr="002B23CF">
              <w:rPr>
                <w:rFonts w:ascii="Montserrat" w:hAnsi="Montserrat"/>
                <w:color w:val="000000"/>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828" w:type="dxa"/>
          </w:tcPr>
          <w:p w14:paraId="231E2F9B" w14:textId="77777777" w:rsidR="00E056A4" w:rsidRPr="002B23CF" w:rsidRDefault="00E056A4" w:rsidP="00E056A4">
            <w:pPr>
              <w:spacing w:line="240" w:lineRule="auto"/>
              <w:jc w:val="both"/>
              <w:rPr>
                <w:rFonts w:ascii="Montserrat" w:hAnsi="Montserrat"/>
                <w:color w:val="000000"/>
                <w:sz w:val="22"/>
                <w:szCs w:val="22"/>
              </w:rPr>
            </w:pPr>
            <w:r w:rsidRPr="002B23CF">
              <w:rPr>
                <w:rStyle w:val="rvts6"/>
                <w:rFonts w:ascii="Montserrat" w:hAnsi="Montserrat"/>
                <w:color w:val="000000"/>
                <w:sz w:val="22"/>
                <w:szCs w:val="22"/>
              </w:rPr>
              <w:t>AP2_Declarație persoane cu funcții de decizie, putere de reprezentare</w:t>
            </w:r>
          </w:p>
        </w:tc>
      </w:tr>
      <w:tr w:rsidR="002B23CF" w:rsidRPr="002B23CF" w14:paraId="41091B14" w14:textId="77777777" w:rsidTr="00E056A4">
        <w:tc>
          <w:tcPr>
            <w:tcW w:w="595" w:type="dxa"/>
          </w:tcPr>
          <w:p w14:paraId="39336C09"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04C473C2"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Strategia de contractare; </w:t>
            </w:r>
          </w:p>
        </w:tc>
        <w:tc>
          <w:tcPr>
            <w:tcW w:w="3828" w:type="dxa"/>
          </w:tcPr>
          <w:p w14:paraId="7F998ED2"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AP3_Strategie contractare</w:t>
            </w:r>
          </w:p>
        </w:tc>
      </w:tr>
      <w:tr w:rsidR="002B23CF" w:rsidRPr="002B23CF" w14:paraId="1AC3A74F" w14:textId="77777777" w:rsidTr="00E056A4">
        <w:tc>
          <w:tcPr>
            <w:tcW w:w="595" w:type="dxa"/>
          </w:tcPr>
          <w:p w14:paraId="1560B3CC"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39DE514E"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Anunțul de intenție și dovada transmiterii acestuia spre publicare, dacă este cazul; </w:t>
            </w:r>
          </w:p>
        </w:tc>
        <w:tc>
          <w:tcPr>
            <w:tcW w:w="3828" w:type="dxa"/>
          </w:tcPr>
          <w:p w14:paraId="20E20005"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AP4_Anunț de intenție </w:t>
            </w:r>
          </w:p>
          <w:p w14:paraId="19277BC3"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AP5_Dovadă transmitere spre publicare</w:t>
            </w:r>
          </w:p>
        </w:tc>
      </w:tr>
      <w:tr w:rsidR="002B23CF" w:rsidRPr="002B23CF" w14:paraId="2C7A0C06" w14:textId="77777777" w:rsidTr="00E056A4">
        <w:trPr>
          <w:trHeight w:val="546"/>
        </w:trPr>
        <w:tc>
          <w:tcPr>
            <w:tcW w:w="595" w:type="dxa"/>
          </w:tcPr>
          <w:p w14:paraId="5EF62F67"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25857AFB"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Anunțul de participare (anunțul simplificat) și dovada transmiterii acestuia spre publicare; </w:t>
            </w:r>
          </w:p>
        </w:tc>
        <w:tc>
          <w:tcPr>
            <w:tcW w:w="3828" w:type="dxa"/>
          </w:tcPr>
          <w:p w14:paraId="0CCBACA1"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AP6_Anunț simplificat </w:t>
            </w:r>
          </w:p>
          <w:p w14:paraId="7CAA4DDD"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AP7_Dovadă transmitere spre publicare</w:t>
            </w:r>
          </w:p>
        </w:tc>
      </w:tr>
      <w:tr w:rsidR="002B23CF" w:rsidRPr="002B23CF" w14:paraId="7671FB85" w14:textId="77777777" w:rsidTr="00E056A4">
        <w:tc>
          <w:tcPr>
            <w:tcW w:w="595" w:type="dxa"/>
          </w:tcPr>
          <w:p w14:paraId="612C1C04"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743BBD7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În cazul negocierii fără publicare a unui anunţ de participare: Invitaţia/Invitațiile de participare şi dovada transmiterii, Notificarea ANAP, dacă este cazul;</w:t>
            </w:r>
          </w:p>
        </w:tc>
        <w:tc>
          <w:tcPr>
            <w:tcW w:w="3828" w:type="dxa"/>
          </w:tcPr>
          <w:p w14:paraId="32E13DCD"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AP8_Invitație participare </w:t>
            </w:r>
          </w:p>
          <w:p w14:paraId="060CAFC7"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AP9_Dovadă transmitere </w:t>
            </w:r>
          </w:p>
          <w:p w14:paraId="2FC011A7"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AP10_Notificare ANAP</w:t>
            </w:r>
          </w:p>
        </w:tc>
      </w:tr>
      <w:tr w:rsidR="002B23CF" w:rsidRPr="002B23CF" w14:paraId="7DE38F0D" w14:textId="77777777" w:rsidTr="00E056A4">
        <w:tc>
          <w:tcPr>
            <w:tcW w:w="595" w:type="dxa"/>
          </w:tcPr>
          <w:p w14:paraId="0DCB24F1"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4554DC56"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Erata, dacă este cazul;</w:t>
            </w:r>
          </w:p>
        </w:tc>
        <w:tc>
          <w:tcPr>
            <w:tcW w:w="3828" w:type="dxa"/>
          </w:tcPr>
          <w:p w14:paraId="63959E37"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AP11_Erată</w:t>
            </w:r>
          </w:p>
        </w:tc>
      </w:tr>
      <w:tr w:rsidR="002B23CF" w:rsidRPr="002B23CF" w14:paraId="5C82A9F2" w14:textId="77777777" w:rsidTr="00E056A4">
        <w:tc>
          <w:tcPr>
            <w:tcW w:w="595" w:type="dxa"/>
          </w:tcPr>
          <w:p w14:paraId="1DF3D538"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2E47839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Solicitările de clarificări la documentația de atribuire, din partea operatorilor economici, precum şi clarificările transmise de autoritatea contractantă, cu dovada din care reiese momentul transmiterii/postării solicitării pe SEAP, respectiv momentul transmiterii/publicării răspunsului AC, dacă este cazul;</w:t>
            </w:r>
          </w:p>
        </w:tc>
        <w:tc>
          <w:tcPr>
            <w:tcW w:w="3828" w:type="dxa"/>
          </w:tcPr>
          <w:p w14:paraId="0890CF57"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AP12_Clarificări documentație atribuire de la operatori economici </w:t>
            </w:r>
          </w:p>
          <w:p w14:paraId="366F0403"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AP13_Clarificări transmise de autoritatea contractantă </w:t>
            </w:r>
          </w:p>
          <w:p w14:paraId="5BF9C4E6"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AP14_Dovadă transmitere sau postare pe SEAP</w:t>
            </w:r>
          </w:p>
          <w:p w14:paraId="18039548"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AP15_Dovadă transmistere sau publicare răspuns AC</w:t>
            </w:r>
          </w:p>
        </w:tc>
      </w:tr>
      <w:tr w:rsidR="002B23CF" w:rsidRPr="002B23CF" w14:paraId="72EA07BF" w14:textId="77777777" w:rsidTr="00E056A4">
        <w:tc>
          <w:tcPr>
            <w:tcW w:w="595" w:type="dxa"/>
          </w:tcPr>
          <w:p w14:paraId="1BBE8AFF"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77E7298E"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Documentația de atribuire;</w:t>
            </w:r>
          </w:p>
        </w:tc>
        <w:tc>
          <w:tcPr>
            <w:tcW w:w="3828" w:type="dxa"/>
          </w:tcPr>
          <w:p w14:paraId="7A323361"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AP16_Documentație atribuire</w:t>
            </w:r>
          </w:p>
        </w:tc>
      </w:tr>
      <w:tr w:rsidR="002B23CF" w:rsidRPr="002B23CF" w14:paraId="6D5A553D" w14:textId="77777777" w:rsidTr="00E056A4">
        <w:tc>
          <w:tcPr>
            <w:tcW w:w="595" w:type="dxa"/>
          </w:tcPr>
          <w:p w14:paraId="17381FCD"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5F28C739"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Documentația de concurs, dacă este cazul; </w:t>
            </w:r>
          </w:p>
        </w:tc>
        <w:tc>
          <w:tcPr>
            <w:tcW w:w="3828" w:type="dxa"/>
          </w:tcPr>
          <w:p w14:paraId="3A6FC80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AP17_Documentație concurs</w:t>
            </w:r>
          </w:p>
        </w:tc>
      </w:tr>
      <w:tr w:rsidR="002B23CF" w:rsidRPr="002B23CF" w14:paraId="5373C005" w14:textId="77777777" w:rsidTr="00E056A4">
        <w:tc>
          <w:tcPr>
            <w:tcW w:w="595" w:type="dxa"/>
          </w:tcPr>
          <w:p w14:paraId="3D85000B"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325F7BA4"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Decizia/dispoziția/ordinul de numire a comisiei de evaluare și, după caz, a experților cooptați;</w:t>
            </w:r>
          </w:p>
        </w:tc>
        <w:tc>
          <w:tcPr>
            <w:tcW w:w="3828" w:type="dxa"/>
          </w:tcPr>
          <w:p w14:paraId="14170DA9"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AP18_Document numire comisie evaluare și experți cooptați</w:t>
            </w:r>
          </w:p>
        </w:tc>
      </w:tr>
      <w:tr w:rsidR="002B23CF" w:rsidRPr="002B23CF" w14:paraId="34A85B7F" w14:textId="77777777" w:rsidTr="00E056A4">
        <w:tc>
          <w:tcPr>
            <w:tcW w:w="595" w:type="dxa"/>
          </w:tcPr>
          <w:p w14:paraId="1A9A5F6D"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2F4BA9BF"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Declarațiile de confidențialitate și imparțialitate semnate membrii comisiei de evaluare și, după caz, a experților cooptați;</w:t>
            </w:r>
          </w:p>
        </w:tc>
        <w:tc>
          <w:tcPr>
            <w:tcW w:w="3828" w:type="dxa"/>
          </w:tcPr>
          <w:p w14:paraId="04BBD35D"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AP19_Declarații confidențialitate și imparțialitate </w:t>
            </w:r>
          </w:p>
        </w:tc>
      </w:tr>
      <w:tr w:rsidR="002B23CF" w:rsidRPr="002B23CF" w14:paraId="79FB6343" w14:textId="77777777" w:rsidTr="00E056A4">
        <w:tc>
          <w:tcPr>
            <w:tcW w:w="595" w:type="dxa"/>
          </w:tcPr>
          <w:p w14:paraId="39CAE044"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370A7555"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Procesul-verbal al ședinței de deschidere a ofertelor, dacă este cazul;</w:t>
            </w:r>
          </w:p>
        </w:tc>
        <w:tc>
          <w:tcPr>
            <w:tcW w:w="3828" w:type="dxa"/>
          </w:tcPr>
          <w:p w14:paraId="2744158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AP20_PV deschidere oferte</w:t>
            </w:r>
          </w:p>
        </w:tc>
      </w:tr>
      <w:tr w:rsidR="002B23CF" w:rsidRPr="002B23CF" w14:paraId="5C4B760F" w14:textId="77777777" w:rsidTr="00E056A4">
        <w:tc>
          <w:tcPr>
            <w:tcW w:w="595" w:type="dxa"/>
          </w:tcPr>
          <w:p w14:paraId="3C1C0584"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1A0C5C51"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Formularele de ofertă depuse în cadrul procedurii de atribuire; </w:t>
            </w:r>
          </w:p>
        </w:tc>
        <w:tc>
          <w:tcPr>
            <w:tcW w:w="3828" w:type="dxa"/>
          </w:tcPr>
          <w:p w14:paraId="673E4E37"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AP21_Formulare ofertă depuse</w:t>
            </w:r>
          </w:p>
        </w:tc>
      </w:tr>
      <w:tr w:rsidR="002B23CF" w:rsidRPr="002B23CF" w14:paraId="416FF2BE" w14:textId="77777777" w:rsidTr="00E056A4">
        <w:tc>
          <w:tcPr>
            <w:tcW w:w="595" w:type="dxa"/>
          </w:tcPr>
          <w:p w14:paraId="55FD14BC"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691150BA"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DUAE depuse de ofertanți, declarațiile depuse de ofertanți privind neîncadrarea în situațiile de conflict de interese și documentele de calificare, atunci când acestea au fost solicitate;</w:t>
            </w:r>
          </w:p>
        </w:tc>
        <w:tc>
          <w:tcPr>
            <w:tcW w:w="3828" w:type="dxa"/>
          </w:tcPr>
          <w:p w14:paraId="5852E701"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AP22_DUAE depuse de ofertanți</w:t>
            </w:r>
          </w:p>
          <w:p w14:paraId="7F74FFBB"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AP23</w:t>
            </w:r>
            <w:r w:rsidRPr="002B23CF">
              <w:rPr>
                <w:rStyle w:val="rvts6"/>
                <w:rFonts w:ascii="Montserrat" w:hAnsi="Montserrat"/>
                <w:color w:val="000000"/>
                <w:sz w:val="22"/>
                <w:szCs w:val="22"/>
              </w:rPr>
              <w:softHyphen/>
              <w:t>_Declarațiile depuse de ofertanți</w:t>
            </w:r>
          </w:p>
          <w:p w14:paraId="46839821"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AP24_Documente de calificare</w:t>
            </w:r>
          </w:p>
        </w:tc>
      </w:tr>
      <w:tr w:rsidR="002B23CF" w:rsidRPr="002B23CF" w14:paraId="162A037F" w14:textId="77777777" w:rsidTr="00E056A4">
        <w:tc>
          <w:tcPr>
            <w:tcW w:w="595" w:type="dxa"/>
          </w:tcPr>
          <w:p w14:paraId="7EC04B2C"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3210C342"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Solicitările de clarificări aferente evaluării ofertelor, precum și clarificările transmise/primite de autoritatea contractantă; </w:t>
            </w:r>
          </w:p>
        </w:tc>
        <w:tc>
          <w:tcPr>
            <w:tcW w:w="3828" w:type="dxa"/>
          </w:tcPr>
          <w:p w14:paraId="481F8096"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AP25_Clarificări evaluare oferte </w:t>
            </w:r>
          </w:p>
          <w:p w14:paraId="7B94CA83"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AP26_Clarificările transmise sau primite de AC</w:t>
            </w:r>
          </w:p>
        </w:tc>
      </w:tr>
      <w:tr w:rsidR="002B23CF" w:rsidRPr="002B23CF" w14:paraId="6FD10727" w14:textId="77777777" w:rsidTr="00E056A4">
        <w:tc>
          <w:tcPr>
            <w:tcW w:w="595" w:type="dxa"/>
          </w:tcPr>
          <w:p w14:paraId="64D4D502"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53FC9E91"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Raportul intermediar privind selecția candidaților, dacă este cazul;</w:t>
            </w:r>
          </w:p>
        </w:tc>
        <w:tc>
          <w:tcPr>
            <w:tcW w:w="3828" w:type="dxa"/>
          </w:tcPr>
          <w:p w14:paraId="1D5C0FA6"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AP27_Raport intermediar selecție candidați</w:t>
            </w:r>
          </w:p>
        </w:tc>
      </w:tr>
      <w:tr w:rsidR="002B23CF" w:rsidRPr="002B23CF" w14:paraId="101FEEB8" w14:textId="77777777" w:rsidTr="00E056A4">
        <w:tc>
          <w:tcPr>
            <w:tcW w:w="595" w:type="dxa"/>
          </w:tcPr>
          <w:p w14:paraId="410C57AF"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118C9970" w14:textId="77777777" w:rsidR="00E056A4" w:rsidRPr="002B23CF" w:rsidRDefault="00E056A4" w:rsidP="00E056A4">
            <w:pPr>
              <w:pStyle w:val="Header"/>
              <w:rPr>
                <w:rStyle w:val="rvts6"/>
                <w:rFonts w:ascii="Montserrat" w:hAnsi="Montserrat"/>
                <w:color w:val="000000"/>
                <w:sz w:val="22"/>
                <w:szCs w:val="22"/>
                <w:lang w:val="de-DE"/>
              </w:rPr>
            </w:pPr>
            <w:r w:rsidRPr="002B23CF">
              <w:rPr>
                <w:rStyle w:val="rvts6"/>
                <w:rFonts w:ascii="Montserrat" w:hAnsi="Montserrat"/>
                <w:color w:val="000000"/>
                <w:sz w:val="22"/>
                <w:szCs w:val="22"/>
                <w:lang w:val="de-DE"/>
              </w:rPr>
              <w:t>Procesele–verbale de evaluare, negociere, dialog, după caz;</w:t>
            </w:r>
          </w:p>
        </w:tc>
        <w:tc>
          <w:tcPr>
            <w:tcW w:w="3828" w:type="dxa"/>
          </w:tcPr>
          <w:p w14:paraId="59E70E64"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AP28_PV evaluare, negociere, dialog</w:t>
            </w:r>
          </w:p>
        </w:tc>
      </w:tr>
      <w:tr w:rsidR="002B23CF" w:rsidRPr="002B23CF" w14:paraId="7DEC8DB1" w14:textId="77777777" w:rsidTr="00E056A4">
        <w:tc>
          <w:tcPr>
            <w:tcW w:w="595" w:type="dxa"/>
          </w:tcPr>
          <w:p w14:paraId="3415BAE6"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40AFC9EB"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Raportul procedurii de atribuire, precum și anexele la acesta, inclusiv dovada încărcării raportului în SEAP;</w:t>
            </w:r>
          </w:p>
        </w:tc>
        <w:tc>
          <w:tcPr>
            <w:tcW w:w="3828" w:type="dxa"/>
          </w:tcPr>
          <w:p w14:paraId="32E21756"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AP29_Raport procedură atribuire cu anexe </w:t>
            </w:r>
          </w:p>
          <w:p w14:paraId="26A6055A"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și</w:t>
            </w:r>
          </w:p>
          <w:p w14:paraId="4A280FA2"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AP30_Dovadă încărcare în SEAP</w:t>
            </w:r>
          </w:p>
        </w:tc>
      </w:tr>
      <w:tr w:rsidR="002B23CF" w:rsidRPr="002B23CF" w14:paraId="4ED17F55" w14:textId="77777777" w:rsidTr="00E056A4">
        <w:tc>
          <w:tcPr>
            <w:tcW w:w="595" w:type="dxa"/>
          </w:tcPr>
          <w:p w14:paraId="7704C951"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0DAC18BF"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Dovada comunicărilor privind rezultatul procedurii; </w:t>
            </w:r>
          </w:p>
        </w:tc>
        <w:tc>
          <w:tcPr>
            <w:tcW w:w="3828" w:type="dxa"/>
          </w:tcPr>
          <w:p w14:paraId="1E3E15A8"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AP31_Dovada comunicare rezultat procedură</w:t>
            </w:r>
          </w:p>
        </w:tc>
      </w:tr>
      <w:tr w:rsidR="002B23CF" w:rsidRPr="002B23CF" w14:paraId="0532BE13" w14:textId="77777777" w:rsidTr="00E056A4">
        <w:tc>
          <w:tcPr>
            <w:tcW w:w="595" w:type="dxa"/>
          </w:tcPr>
          <w:p w14:paraId="560ECDA6"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10F4371E"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Contractul de achiziție publică/acordul-cadru, semnate; </w:t>
            </w:r>
          </w:p>
        </w:tc>
        <w:tc>
          <w:tcPr>
            <w:tcW w:w="3828" w:type="dxa"/>
          </w:tcPr>
          <w:p w14:paraId="03F33D43"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AP32_Contract achiziție publică </w:t>
            </w:r>
          </w:p>
          <w:p w14:paraId="2581F222"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AP33_Acord cadru semnat</w:t>
            </w:r>
          </w:p>
        </w:tc>
      </w:tr>
      <w:tr w:rsidR="002B23CF" w:rsidRPr="002B23CF" w14:paraId="237F975E" w14:textId="77777777" w:rsidTr="00E056A4">
        <w:tc>
          <w:tcPr>
            <w:tcW w:w="595" w:type="dxa"/>
          </w:tcPr>
          <w:p w14:paraId="06B28977"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0A50544E"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Actele adiționale însoțite de documentele justificative aferente încheierii acestora, dacă este cazul; </w:t>
            </w:r>
          </w:p>
        </w:tc>
        <w:tc>
          <w:tcPr>
            <w:tcW w:w="3828" w:type="dxa"/>
          </w:tcPr>
          <w:p w14:paraId="46BEDF0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AP34_Acte adiționale și documente justificative</w:t>
            </w:r>
          </w:p>
        </w:tc>
      </w:tr>
      <w:tr w:rsidR="002B23CF" w:rsidRPr="002B23CF" w14:paraId="56FB9C62" w14:textId="77777777" w:rsidTr="00E056A4">
        <w:tc>
          <w:tcPr>
            <w:tcW w:w="595" w:type="dxa"/>
          </w:tcPr>
          <w:p w14:paraId="70DEB9FA"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2B919AF1"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Dacă este cazul, contractele subsecvente atribuite în temeiul unui acord-cadru;</w:t>
            </w:r>
          </w:p>
        </w:tc>
        <w:tc>
          <w:tcPr>
            <w:tcW w:w="3828" w:type="dxa"/>
          </w:tcPr>
          <w:p w14:paraId="0BF1D16B"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AP35_Contracte subsecvente</w:t>
            </w:r>
          </w:p>
        </w:tc>
      </w:tr>
      <w:tr w:rsidR="002B23CF" w:rsidRPr="002B23CF" w14:paraId="19DAD499" w14:textId="77777777" w:rsidTr="00E056A4">
        <w:tc>
          <w:tcPr>
            <w:tcW w:w="595" w:type="dxa"/>
          </w:tcPr>
          <w:p w14:paraId="0DAB4361"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7E44A9AA"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Anunțul de atribuire și dovada transmiterii acestuia spre publicare; </w:t>
            </w:r>
          </w:p>
        </w:tc>
        <w:tc>
          <w:tcPr>
            <w:tcW w:w="3828" w:type="dxa"/>
          </w:tcPr>
          <w:p w14:paraId="2B2DDF43"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AP36_Anunț atribuire și dovadă transmitere spre publicare</w:t>
            </w:r>
          </w:p>
        </w:tc>
      </w:tr>
      <w:tr w:rsidR="002B23CF" w:rsidRPr="002B23CF" w14:paraId="29435BB0" w14:textId="77777777" w:rsidTr="00E056A4">
        <w:tc>
          <w:tcPr>
            <w:tcW w:w="595" w:type="dxa"/>
          </w:tcPr>
          <w:p w14:paraId="7B1AC174"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4C7C711B"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Dacă este cazul, contestațiile formulate în cadrul procedurii de atribuire, însoțite de deciziile motivate pronunțate de Consiliul National de Soluționare a Contestațiilor;</w:t>
            </w:r>
          </w:p>
        </w:tc>
        <w:tc>
          <w:tcPr>
            <w:tcW w:w="3828" w:type="dxa"/>
          </w:tcPr>
          <w:p w14:paraId="5D0BFD49"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AP37_Contestație procedura de atribuire</w:t>
            </w:r>
          </w:p>
          <w:p w14:paraId="3000C99D"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AP38_Decizie CNSC</w:t>
            </w:r>
          </w:p>
        </w:tc>
      </w:tr>
      <w:tr w:rsidR="002B23CF" w:rsidRPr="002B23CF" w14:paraId="14E53064" w14:textId="77777777" w:rsidTr="00E056A4">
        <w:tc>
          <w:tcPr>
            <w:tcW w:w="595" w:type="dxa"/>
          </w:tcPr>
          <w:p w14:paraId="182125A3"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4AADA89E"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Hotărâri ale instanțelor de judecată referitoare la procedura de atribuire;</w:t>
            </w:r>
          </w:p>
        </w:tc>
        <w:tc>
          <w:tcPr>
            <w:tcW w:w="3828" w:type="dxa"/>
          </w:tcPr>
          <w:p w14:paraId="032A9D67"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AP39_Hotărâre instanță procedura de atribuire</w:t>
            </w:r>
          </w:p>
        </w:tc>
      </w:tr>
      <w:tr w:rsidR="002B23CF" w:rsidRPr="002B23CF" w14:paraId="1759BE3B" w14:textId="77777777" w:rsidTr="00E056A4">
        <w:tc>
          <w:tcPr>
            <w:tcW w:w="595" w:type="dxa"/>
          </w:tcPr>
          <w:p w14:paraId="377E3A1B"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0087FD1F"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Dacă este cazul, decizia de anulare a procedurii de atribuire;</w:t>
            </w:r>
          </w:p>
        </w:tc>
        <w:tc>
          <w:tcPr>
            <w:tcW w:w="3828" w:type="dxa"/>
          </w:tcPr>
          <w:p w14:paraId="7C064388"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AP40_Decizie anulare procedură de atribuire</w:t>
            </w:r>
          </w:p>
        </w:tc>
      </w:tr>
      <w:tr w:rsidR="002B23CF" w:rsidRPr="002B23CF" w14:paraId="6591A55F" w14:textId="77777777" w:rsidTr="00E056A4">
        <w:tc>
          <w:tcPr>
            <w:tcW w:w="595" w:type="dxa"/>
          </w:tcPr>
          <w:p w14:paraId="68E3AC2E"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01515D3F"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Notificare ANAP, decizia de verificare ANAP, note intermediare ANAP, avize ANAP ;</w:t>
            </w:r>
          </w:p>
        </w:tc>
        <w:tc>
          <w:tcPr>
            <w:tcW w:w="3828" w:type="dxa"/>
          </w:tcPr>
          <w:p w14:paraId="2972E905"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AP41_Notificare ANAP</w:t>
            </w:r>
          </w:p>
          <w:p w14:paraId="386221F6"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AP42_Decizie verificare ANAP</w:t>
            </w:r>
          </w:p>
          <w:p w14:paraId="27BDA1BD"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AP43_Note intermediare ANAP</w:t>
            </w:r>
          </w:p>
          <w:p w14:paraId="30F296D8"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AP44_Avize ANAP </w:t>
            </w:r>
          </w:p>
        </w:tc>
      </w:tr>
      <w:tr w:rsidR="002B23CF" w:rsidRPr="002B23CF" w14:paraId="2C05CCCD" w14:textId="77777777" w:rsidTr="00E056A4">
        <w:tc>
          <w:tcPr>
            <w:tcW w:w="595" w:type="dxa"/>
          </w:tcPr>
          <w:p w14:paraId="1F82239A"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5E9C889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Formularul de integritate completat de autoritatea contractantă în baza prevederilor Legii nr. 184/2016 și trimis către ANI;</w:t>
            </w:r>
          </w:p>
        </w:tc>
        <w:tc>
          <w:tcPr>
            <w:tcW w:w="3828" w:type="dxa"/>
          </w:tcPr>
          <w:p w14:paraId="3631B552"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AP45_Formular integritate trimis catre ANI</w:t>
            </w:r>
          </w:p>
        </w:tc>
      </w:tr>
      <w:tr w:rsidR="002B23CF" w:rsidRPr="002B23CF" w14:paraId="639A34F1" w14:textId="77777777" w:rsidTr="00E056A4">
        <w:tc>
          <w:tcPr>
            <w:tcW w:w="595" w:type="dxa"/>
          </w:tcPr>
          <w:p w14:paraId="758EAF48"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7DE7630D"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Dovada constituirii garanției de bună execuție, sau după caz, dovada deschiderii contului de garanție de bună execuție și a virării sumei minime impuse prin contract</w:t>
            </w:r>
          </w:p>
        </w:tc>
        <w:tc>
          <w:tcPr>
            <w:tcW w:w="3828" w:type="dxa"/>
          </w:tcPr>
          <w:p w14:paraId="30CFDA57" w14:textId="06EE9923"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AP46_Dovad</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 xml:space="preserve"> constituire garanție de bună execuție </w:t>
            </w:r>
          </w:p>
          <w:p w14:paraId="30F815BF" w14:textId="5C14DA59"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AP47_Dovad</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 xml:space="preserve"> deschidere cont garanție de bună execuție </w:t>
            </w:r>
          </w:p>
          <w:p w14:paraId="38670792" w14:textId="2FF39A99"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AP48_Dovad</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 xml:space="preserve"> virare sum</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 xml:space="preserve"> minim</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 xml:space="preserve"> </w:t>
            </w:r>
          </w:p>
        </w:tc>
      </w:tr>
      <w:tr w:rsidR="002B23CF" w:rsidRPr="002B23CF" w14:paraId="6E06C0FE" w14:textId="77777777" w:rsidTr="00E056A4">
        <w:tc>
          <w:tcPr>
            <w:tcW w:w="595" w:type="dxa"/>
          </w:tcPr>
          <w:p w14:paraId="2DEDF7A4"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1D420C3F"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Rapoartele de specialitate întocmite de experții cooptați;</w:t>
            </w:r>
          </w:p>
        </w:tc>
        <w:tc>
          <w:tcPr>
            <w:tcW w:w="3828" w:type="dxa"/>
          </w:tcPr>
          <w:p w14:paraId="09DC932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AP49_Rapoarte de specialitate</w:t>
            </w:r>
          </w:p>
        </w:tc>
      </w:tr>
      <w:tr w:rsidR="002B23CF" w:rsidRPr="002B23CF" w14:paraId="453CB09E" w14:textId="77777777" w:rsidTr="00E056A4">
        <w:tc>
          <w:tcPr>
            <w:tcW w:w="595" w:type="dxa"/>
          </w:tcPr>
          <w:p w14:paraId="1426D174"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303E0850"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Oferta câștigătoare;</w:t>
            </w:r>
          </w:p>
        </w:tc>
        <w:tc>
          <w:tcPr>
            <w:tcW w:w="3828" w:type="dxa"/>
          </w:tcPr>
          <w:p w14:paraId="56D1AF3E" w14:textId="62B1690E"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AP50_Ofert</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 xml:space="preserve"> c</w:t>
            </w:r>
            <w:r w:rsidR="00680FAF" w:rsidRPr="002B23CF">
              <w:rPr>
                <w:rStyle w:val="rvts6"/>
                <w:rFonts w:ascii="Montserrat" w:hAnsi="Montserrat"/>
                <w:color w:val="000000"/>
                <w:sz w:val="22"/>
                <w:szCs w:val="22"/>
              </w:rPr>
              <w:t>as</w:t>
            </w:r>
            <w:r w:rsidRPr="002B23CF">
              <w:rPr>
                <w:rStyle w:val="rvts6"/>
                <w:rFonts w:ascii="Montserrat" w:hAnsi="Montserrat"/>
                <w:color w:val="000000"/>
                <w:sz w:val="22"/>
                <w:szCs w:val="22"/>
              </w:rPr>
              <w:t>tig</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toare</w:t>
            </w:r>
          </w:p>
        </w:tc>
      </w:tr>
      <w:tr w:rsidR="002B23CF" w:rsidRPr="002B23CF" w14:paraId="1240B56B" w14:textId="77777777" w:rsidTr="00E056A4">
        <w:tc>
          <w:tcPr>
            <w:tcW w:w="595" w:type="dxa"/>
          </w:tcPr>
          <w:p w14:paraId="44508819"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6081F3BB"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Ofertele respinse sau necâștigătoare;</w:t>
            </w:r>
          </w:p>
        </w:tc>
        <w:tc>
          <w:tcPr>
            <w:tcW w:w="3828" w:type="dxa"/>
          </w:tcPr>
          <w:p w14:paraId="7470462A" w14:textId="045FFBC0"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AP51_Oferte respinse sau nec</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știg</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toare</w:t>
            </w:r>
          </w:p>
        </w:tc>
      </w:tr>
      <w:tr w:rsidR="002B23CF" w:rsidRPr="002B23CF" w14:paraId="28E91450" w14:textId="77777777" w:rsidTr="00E056A4">
        <w:tc>
          <w:tcPr>
            <w:tcW w:w="595" w:type="dxa"/>
          </w:tcPr>
          <w:p w14:paraId="577C7C99"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5DC4D24C"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În cazul contractelor de publicitate media se vor transmite documentele obligatorii conform prevederilor art. 149 din Legea 98/2016;</w:t>
            </w:r>
          </w:p>
        </w:tc>
        <w:tc>
          <w:tcPr>
            <w:tcW w:w="3828" w:type="dxa"/>
          </w:tcPr>
          <w:p w14:paraId="62C489D8"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AP52_Documente obligatorii contracte de publicitate media</w:t>
            </w:r>
          </w:p>
        </w:tc>
      </w:tr>
      <w:tr w:rsidR="002B23CF" w:rsidRPr="002B23CF" w14:paraId="70B82B79" w14:textId="77777777" w:rsidTr="00E056A4">
        <w:tc>
          <w:tcPr>
            <w:tcW w:w="595" w:type="dxa"/>
          </w:tcPr>
          <w:p w14:paraId="10BD09AC"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3F28BF56" w14:textId="77777777" w:rsidR="00E056A4" w:rsidRPr="002B23CF" w:rsidRDefault="00E056A4" w:rsidP="00E056A4">
            <w:pPr>
              <w:pStyle w:val="Header"/>
              <w:rPr>
                <w:rStyle w:val="rvts6"/>
                <w:rFonts w:ascii="Montserrat" w:hAnsi="Montserrat"/>
                <w:color w:val="000000"/>
                <w:sz w:val="22"/>
                <w:szCs w:val="22"/>
                <w:lang w:val="de-DE"/>
              </w:rPr>
            </w:pPr>
            <w:r w:rsidRPr="002B23CF">
              <w:rPr>
                <w:rStyle w:val="rvts6"/>
                <w:rFonts w:ascii="Montserrat" w:hAnsi="Montserrat"/>
                <w:color w:val="000000"/>
                <w:sz w:val="22"/>
                <w:szCs w:val="22"/>
                <w:lang w:val="de-DE"/>
              </w:rPr>
              <w:t>Alte documente existente în dosarul achiziției, dacă este cazul.</w:t>
            </w:r>
          </w:p>
        </w:tc>
        <w:tc>
          <w:tcPr>
            <w:tcW w:w="3828" w:type="dxa"/>
          </w:tcPr>
          <w:p w14:paraId="19411465"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AP53_Alte documente</w:t>
            </w:r>
          </w:p>
        </w:tc>
      </w:tr>
      <w:tr w:rsidR="002B23CF" w:rsidRPr="002B23CF" w14:paraId="0571B8F0" w14:textId="77777777" w:rsidTr="00E056A4">
        <w:tc>
          <w:tcPr>
            <w:tcW w:w="595" w:type="dxa"/>
          </w:tcPr>
          <w:p w14:paraId="6468B76B"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20516475" w14:textId="77777777" w:rsidR="00E056A4" w:rsidRPr="002B23CF" w:rsidRDefault="00E056A4" w:rsidP="00E056A4">
            <w:pPr>
              <w:pStyle w:val="Header"/>
              <w:rPr>
                <w:rFonts w:ascii="Montserrat" w:hAnsi="Montserrat"/>
                <w:color w:val="000000"/>
                <w:sz w:val="22"/>
                <w:szCs w:val="22"/>
              </w:rPr>
            </w:pPr>
            <w:r w:rsidRPr="002B23CF">
              <w:rPr>
                <w:rFonts w:ascii="Montserrat" w:hAnsi="Montserrat"/>
                <w:color w:val="000000"/>
                <w:sz w:val="22"/>
                <w:szCs w:val="22"/>
              </w:rPr>
              <w:t>Declarația pe propria răspundere cu privire la deținătorii/beneficiarii reali ai acțiunilor la purtător depusă de ofertantul individual / ofertantul asociat /candidatul/subcontractantul/ terțul susținător organizat ca societate pe acțiuni cu capital social reprezentat prin acțiuni la purtător în conformitate cu prevederile art. 53 alin. (2) și (3) din Legea 98/2016.</w:t>
            </w:r>
          </w:p>
        </w:tc>
        <w:tc>
          <w:tcPr>
            <w:tcW w:w="3828" w:type="dxa"/>
          </w:tcPr>
          <w:p w14:paraId="6D879526" w14:textId="4824E914"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AP54_</w:t>
            </w:r>
            <w:r w:rsidRPr="002B23CF">
              <w:rPr>
                <w:rFonts w:ascii="Montserrat" w:hAnsi="Montserrat"/>
                <w:color w:val="000000"/>
                <w:sz w:val="22"/>
                <w:szCs w:val="22"/>
              </w:rPr>
              <w:t xml:space="preserve"> </w:t>
            </w:r>
            <w:r w:rsidRPr="002B23CF">
              <w:rPr>
                <w:rStyle w:val="rvts6"/>
                <w:rFonts w:ascii="Montserrat" w:hAnsi="Montserrat"/>
                <w:color w:val="000000"/>
                <w:sz w:val="22"/>
                <w:szCs w:val="22"/>
              </w:rPr>
              <w:t>Declarație Ofertant individual / ofertant asociat /candidat/subcontractant/ ter</w:t>
            </w:r>
            <w:r w:rsidR="00680FAF" w:rsidRPr="002B23CF">
              <w:rPr>
                <w:rStyle w:val="rvts6"/>
                <w:rFonts w:ascii="Montserrat" w:hAnsi="Montserrat"/>
                <w:color w:val="000000"/>
                <w:sz w:val="22"/>
                <w:szCs w:val="22"/>
              </w:rPr>
              <w:t>t</w:t>
            </w:r>
            <w:r w:rsidRPr="002B23CF">
              <w:rPr>
                <w:rStyle w:val="rvts6"/>
                <w:rFonts w:ascii="Montserrat" w:hAnsi="Montserrat"/>
                <w:color w:val="000000"/>
                <w:sz w:val="22"/>
                <w:szCs w:val="22"/>
              </w:rPr>
              <w:t xml:space="preserve"> sus</w:t>
            </w:r>
            <w:r w:rsidR="00680FAF" w:rsidRPr="002B23CF">
              <w:rPr>
                <w:rStyle w:val="rvts6"/>
                <w:rFonts w:ascii="Montserrat" w:hAnsi="Montserrat"/>
                <w:color w:val="000000"/>
                <w:sz w:val="22"/>
                <w:szCs w:val="22"/>
              </w:rPr>
              <w:t>t</w:t>
            </w:r>
            <w:r w:rsidRPr="002B23CF">
              <w:rPr>
                <w:rStyle w:val="rvts6"/>
                <w:rFonts w:ascii="Montserrat" w:hAnsi="Montserrat"/>
                <w:color w:val="000000"/>
                <w:sz w:val="22"/>
                <w:szCs w:val="22"/>
              </w:rPr>
              <w:t>in</w:t>
            </w:r>
            <w:r w:rsidR="00680FAF" w:rsidRPr="002B23CF">
              <w:rPr>
                <w:rStyle w:val="rvts6"/>
                <w:rFonts w:ascii="Montserrat" w:hAnsi="Montserrat"/>
                <w:color w:val="000000"/>
                <w:sz w:val="22"/>
                <w:szCs w:val="22"/>
              </w:rPr>
              <w:t>a</w:t>
            </w:r>
            <w:r w:rsidRPr="002B23CF">
              <w:rPr>
                <w:rStyle w:val="rvts6"/>
                <w:rFonts w:ascii="Montserrat" w:hAnsi="Montserrat"/>
                <w:color w:val="000000"/>
                <w:sz w:val="22"/>
                <w:szCs w:val="22"/>
              </w:rPr>
              <w:t>tor</w:t>
            </w:r>
          </w:p>
        </w:tc>
      </w:tr>
      <w:tr w:rsidR="002B23CF" w:rsidRPr="002B23CF" w14:paraId="7014ACDD" w14:textId="77777777" w:rsidTr="00E056A4">
        <w:tc>
          <w:tcPr>
            <w:tcW w:w="595" w:type="dxa"/>
          </w:tcPr>
          <w:p w14:paraId="76D0727A" w14:textId="77777777" w:rsidR="00E056A4" w:rsidRPr="002B23CF" w:rsidRDefault="00E056A4" w:rsidP="00E056A4">
            <w:pPr>
              <w:pStyle w:val="Header"/>
              <w:numPr>
                <w:ilvl w:val="0"/>
                <w:numId w:val="1"/>
              </w:numPr>
              <w:tabs>
                <w:tab w:val="clear" w:pos="9026"/>
                <w:tab w:val="right" w:pos="9072"/>
              </w:tabs>
              <w:ind w:left="0" w:firstLine="0"/>
              <w:jc w:val="center"/>
              <w:rPr>
                <w:rStyle w:val="rvts6"/>
                <w:rFonts w:ascii="Montserrat" w:hAnsi="Montserrat"/>
                <w:color w:val="000000"/>
                <w:sz w:val="22"/>
                <w:szCs w:val="22"/>
              </w:rPr>
            </w:pPr>
          </w:p>
        </w:tc>
        <w:tc>
          <w:tcPr>
            <w:tcW w:w="5642" w:type="dxa"/>
          </w:tcPr>
          <w:p w14:paraId="35C4A15D" w14:textId="77777777" w:rsidR="00E056A4" w:rsidRPr="002B23CF" w:rsidRDefault="00E056A4" w:rsidP="00E056A4">
            <w:pPr>
              <w:pStyle w:val="Header"/>
              <w:rPr>
                <w:rStyle w:val="rvts6"/>
                <w:rFonts w:ascii="Montserrat" w:hAnsi="Montserrat"/>
                <w:color w:val="000000"/>
                <w:sz w:val="22"/>
                <w:szCs w:val="22"/>
              </w:rPr>
            </w:pPr>
            <w:r w:rsidRPr="002B23CF">
              <w:rPr>
                <w:rFonts w:ascii="Montserrat" w:hAnsi="Montserrat"/>
                <w:color w:val="000000"/>
                <w:sz w:val="22"/>
                <w:szCs w:val="22"/>
              </w:rPr>
              <w:t xml:space="preserve">În cazul achizițiilor care depășesc pragurile de la nivelul Uniunii - Declarația privind datele de identificare privind beneficiarii reali ai contractorilor și subcontractorilor (doar pentru subcontractele care au o valoare totală de peste 50 000 EUR fără TVA) în conformitate cu prevederile Legii nr 129/2019 forma actualizată și Directiva (UE) 849/2015  </w:t>
            </w:r>
          </w:p>
        </w:tc>
        <w:tc>
          <w:tcPr>
            <w:tcW w:w="3828" w:type="dxa"/>
          </w:tcPr>
          <w:p w14:paraId="536F4E1E" w14:textId="77777777" w:rsidR="00E056A4" w:rsidRPr="002B23CF" w:rsidRDefault="00E056A4" w:rsidP="00E056A4">
            <w:pPr>
              <w:pStyle w:val="Header"/>
              <w:rPr>
                <w:rStyle w:val="rvts6"/>
                <w:rFonts w:ascii="Montserrat" w:hAnsi="Montserrat"/>
                <w:color w:val="000000"/>
                <w:sz w:val="22"/>
                <w:szCs w:val="22"/>
              </w:rPr>
            </w:pPr>
            <w:r w:rsidRPr="002B23CF">
              <w:rPr>
                <w:rStyle w:val="rvts6"/>
                <w:rFonts w:ascii="Montserrat" w:hAnsi="Montserrat"/>
                <w:color w:val="000000"/>
                <w:sz w:val="22"/>
                <w:szCs w:val="22"/>
              </w:rPr>
              <w:t xml:space="preserve">AP55_Declaratie beneficiar </w:t>
            </w:r>
          </w:p>
        </w:tc>
      </w:tr>
    </w:tbl>
    <w:p w14:paraId="64387D90" w14:textId="77777777" w:rsidR="00E056A4" w:rsidRPr="002B23CF" w:rsidRDefault="00E056A4" w:rsidP="00E056A4">
      <w:pPr>
        <w:pStyle w:val="Header"/>
        <w:rPr>
          <w:rStyle w:val="rvts6"/>
          <w:rFonts w:ascii="Montserrat" w:hAnsi="Montserrat"/>
          <w:color w:val="000000"/>
          <w:sz w:val="22"/>
          <w:szCs w:val="22"/>
        </w:rPr>
      </w:pPr>
    </w:p>
    <w:p w14:paraId="6635F113" w14:textId="77777777" w:rsidR="00E056A4" w:rsidRPr="002B23CF" w:rsidRDefault="00E056A4" w:rsidP="00E056A4">
      <w:pPr>
        <w:pStyle w:val="Header"/>
        <w:jc w:val="both"/>
        <w:rPr>
          <w:rStyle w:val="rvts6"/>
          <w:rFonts w:ascii="Montserrat" w:hAnsi="Montserrat"/>
          <w:b/>
          <w:bCs/>
          <w:color w:val="000000"/>
          <w:sz w:val="22"/>
          <w:szCs w:val="22"/>
        </w:rPr>
      </w:pPr>
      <w:r w:rsidRPr="002B23CF">
        <w:rPr>
          <w:rStyle w:val="rvts6"/>
          <w:rFonts w:ascii="Montserrat" w:hAnsi="Montserrat"/>
          <w:b/>
          <w:bCs/>
          <w:color w:val="000000"/>
          <w:sz w:val="22"/>
          <w:szCs w:val="22"/>
        </w:rPr>
        <w:t>Atenție!</w:t>
      </w:r>
    </w:p>
    <w:p w14:paraId="3E6E5818" w14:textId="77777777" w:rsidR="00E056A4" w:rsidRPr="002B23CF" w:rsidRDefault="00E056A4" w:rsidP="00E056A4">
      <w:pPr>
        <w:pStyle w:val="Header"/>
        <w:jc w:val="both"/>
        <w:rPr>
          <w:rStyle w:val="rvts6"/>
          <w:rFonts w:ascii="Montserrat" w:hAnsi="Montserrat"/>
          <w:color w:val="000000"/>
          <w:sz w:val="22"/>
          <w:szCs w:val="22"/>
        </w:rPr>
      </w:pPr>
      <w:r w:rsidRPr="002B23CF">
        <w:rPr>
          <w:rFonts w:ascii="Montserrat" w:hAnsi="Montserrat"/>
          <w:color w:val="000000"/>
          <w:sz w:val="22"/>
          <w:szCs w:val="22"/>
        </w:rPr>
        <w:t>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castigatoare_lucrari” și „AP50_Oferta castigatoare_dotari”.</w:t>
      </w:r>
    </w:p>
    <w:p w14:paraId="2A3663AB" w14:textId="77777777" w:rsidR="00E056A4" w:rsidRPr="002B23CF" w:rsidRDefault="00E056A4" w:rsidP="00E056A4">
      <w:pPr>
        <w:pStyle w:val="Header"/>
        <w:rPr>
          <w:rStyle w:val="rvts6"/>
          <w:rFonts w:ascii="Montserrat" w:hAnsi="Montserrat"/>
          <w:color w:val="000000"/>
          <w:sz w:val="22"/>
          <w:szCs w:val="22"/>
        </w:rPr>
      </w:pPr>
    </w:p>
    <w:p w14:paraId="39EE283B" w14:textId="0B2F7FA5" w:rsidR="00A47D09" w:rsidRPr="002B23CF" w:rsidRDefault="00A47D09" w:rsidP="00E056A4">
      <w:pPr>
        <w:rPr>
          <w:color w:val="000000"/>
          <w:sz w:val="22"/>
          <w:szCs w:val="22"/>
        </w:rPr>
      </w:pPr>
    </w:p>
    <w:sectPr w:rsidR="00A47D09" w:rsidRPr="002B23CF" w:rsidSect="00E056A4">
      <w:headerReference w:type="default" r:id="rId7"/>
      <w:footerReference w:type="even" r:id="rId8"/>
      <w:footerReference w:type="default" r:id="rId9"/>
      <w:pgSz w:w="11906" w:h="16838"/>
      <w:pgMar w:top="1672" w:right="849" w:bottom="20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451C9A" w14:textId="77777777" w:rsidR="00722533" w:rsidRDefault="00722533" w:rsidP="00ED68A0">
      <w:pPr>
        <w:spacing w:line="240" w:lineRule="auto"/>
      </w:pPr>
      <w:r>
        <w:separator/>
      </w:r>
    </w:p>
  </w:endnote>
  <w:endnote w:type="continuationSeparator" w:id="0">
    <w:p w14:paraId="5F70EAD9" w14:textId="77777777" w:rsidR="00722533" w:rsidRDefault="0072253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98690718"/>
      <w:docPartObj>
        <w:docPartGallery w:val="Page Numbers (Bottom of Page)"/>
        <w:docPartUnique/>
      </w:docPartObj>
    </w:sdtPr>
    <w:sdtContent>
      <w:p w14:paraId="175DE25A" w14:textId="0965F8BC" w:rsidR="00E056A4" w:rsidRDefault="00E056A4" w:rsidP="004103D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08131BD" w14:textId="77777777" w:rsidR="00E056A4" w:rsidRDefault="00E056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2019142275"/>
      <w:docPartObj>
        <w:docPartGallery w:val="Page Numbers (Bottom of Page)"/>
        <w:docPartUnique/>
      </w:docPartObj>
    </w:sdtPr>
    <w:sdtContent>
      <w:p w14:paraId="270974B3" w14:textId="601FB8B3" w:rsidR="00E056A4" w:rsidRPr="00E056A4" w:rsidRDefault="00E056A4" w:rsidP="004103DA">
        <w:pPr>
          <w:pStyle w:val="Footer"/>
          <w:framePr w:wrap="none" w:vAnchor="text" w:hAnchor="margin" w:xAlign="center" w:y="1"/>
          <w:rPr>
            <w:rStyle w:val="PageNumber"/>
            <w:rFonts w:ascii="Montserrat" w:hAnsi="Montserrat"/>
            <w:color w:val="27344C"/>
            <w:sz w:val="22"/>
            <w:szCs w:val="22"/>
          </w:rPr>
        </w:pPr>
        <w:r w:rsidRPr="00E056A4">
          <w:rPr>
            <w:rStyle w:val="PageNumber"/>
            <w:rFonts w:ascii="Montserrat" w:hAnsi="Montserrat"/>
            <w:color w:val="27344C"/>
            <w:sz w:val="22"/>
            <w:szCs w:val="22"/>
          </w:rPr>
          <w:fldChar w:fldCharType="begin"/>
        </w:r>
        <w:r w:rsidRPr="00E056A4">
          <w:rPr>
            <w:rStyle w:val="PageNumber"/>
            <w:rFonts w:ascii="Montserrat" w:hAnsi="Montserrat"/>
            <w:color w:val="27344C"/>
            <w:sz w:val="22"/>
            <w:szCs w:val="22"/>
          </w:rPr>
          <w:instrText xml:space="preserve"> PAGE </w:instrText>
        </w:r>
        <w:r w:rsidRPr="00E056A4">
          <w:rPr>
            <w:rStyle w:val="PageNumber"/>
            <w:rFonts w:ascii="Montserrat" w:hAnsi="Montserrat"/>
            <w:color w:val="27344C"/>
            <w:sz w:val="22"/>
            <w:szCs w:val="22"/>
          </w:rPr>
          <w:fldChar w:fldCharType="separate"/>
        </w:r>
        <w:r w:rsidRPr="00E056A4">
          <w:rPr>
            <w:rStyle w:val="PageNumber"/>
            <w:rFonts w:ascii="Montserrat" w:hAnsi="Montserrat"/>
            <w:noProof/>
            <w:color w:val="27344C"/>
            <w:sz w:val="22"/>
            <w:szCs w:val="22"/>
          </w:rPr>
          <w:t>3</w:t>
        </w:r>
        <w:r w:rsidRPr="00E056A4">
          <w:rPr>
            <w:rStyle w:val="PageNumber"/>
            <w:rFonts w:ascii="Montserrat" w:hAnsi="Montserrat"/>
            <w:color w:val="27344C"/>
            <w:sz w:val="22"/>
            <w:szCs w:val="22"/>
          </w:rPr>
          <w:fldChar w:fldCharType="end"/>
        </w:r>
      </w:p>
    </w:sdtContent>
  </w:sdt>
  <w:p w14:paraId="7E52F56B" w14:textId="2FD28BA2" w:rsidR="00ED68A0" w:rsidRPr="008F6C3C" w:rsidRDefault="00A47D09"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2816" behindDoc="0" locked="0" layoutInCell="1" allowOverlap="1" wp14:anchorId="3B43908E" wp14:editId="2DCF88D3">
          <wp:simplePos x="0" y="0"/>
          <wp:positionH relativeFrom="margin">
            <wp:posOffset>-2743</wp:posOffset>
          </wp:positionH>
          <wp:positionV relativeFrom="margin">
            <wp:posOffset>8787130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7A7907">
      <w:rPr>
        <w:noProof/>
      </w:rPr>
      <mc:AlternateContent>
        <mc:Choice Requires="wps">
          <w:drawing>
            <wp:anchor distT="0" distB="0" distL="114300" distR="114300" simplePos="0" relativeHeight="251680768" behindDoc="1" locked="0" layoutInCell="1" allowOverlap="1" wp14:anchorId="47D61777" wp14:editId="51DAE487">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A70E5D" w:rsidRPr="00A70E5D">
      <w:rPr>
        <w:noProof/>
        <w:lang w:val="en-US"/>
      </w:rPr>
      <w:drawing>
        <wp:anchor distT="0" distB="0" distL="114300" distR="114300" simplePos="0" relativeHeight="251678720" behindDoc="1" locked="0" layoutInCell="1" allowOverlap="1" wp14:anchorId="66648695" wp14:editId="4AE4A87A">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BA15FE">
      <w:rPr>
        <w:noProof/>
        <w:lang w:val="en-US"/>
      </w:rPr>
      <w:drawing>
        <wp:anchor distT="0" distB="0" distL="114300" distR="114300" simplePos="0" relativeHeight="251674624" behindDoc="0" locked="0" layoutInCell="1" allowOverlap="1" wp14:anchorId="0B77C110" wp14:editId="59DDDF76">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A5B4" w14:textId="77777777" w:rsidR="00722533" w:rsidRDefault="00722533" w:rsidP="00ED68A0">
      <w:pPr>
        <w:spacing w:line="240" w:lineRule="auto"/>
      </w:pPr>
      <w:r>
        <w:separator/>
      </w:r>
    </w:p>
  </w:footnote>
  <w:footnote w:type="continuationSeparator" w:id="0">
    <w:p w14:paraId="2DCE7AA6" w14:textId="77777777" w:rsidR="00722533" w:rsidRDefault="00722533"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04450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43C7D"/>
    <w:rsid w:val="00175F74"/>
    <w:rsid w:val="001816BD"/>
    <w:rsid w:val="00183775"/>
    <w:rsid w:val="00192345"/>
    <w:rsid w:val="001B0ED1"/>
    <w:rsid w:val="001C3333"/>
    <w:rsid w:val="001D3811"/>
    <w:rsid w:val="001E3367"/>
    <w:rsid w:val="00243A5C"/>
    <w:rsid w:val="00244C36"/>
    <w:rsid w:val="00272F9E"/>
    <w:rsid w:val="00281124"/>
    <w:rsid w:val="00285C9F"/>
    <w:rsid w:val="002B23CF"/>
    <w:rsid w:val="002B4699"/>
    <w:rsid w:val="00310CEE"/>
    <w:rsid w:val="00344045"/>
    <w:rsid w:val="00360AAE"/>
    <w:rsid w:val="00363AD9"/>
    <w:rsid w:val="00367EB3"/>
    <w:rsid w:val="003C08FD"/>
    <w:rsid w:val="003D43FF"/>
    <w:rsid w:val="004240C5"/>
    <w:rsid w:val="00470848"/>
    <w:rsid w:val="004855F3"/>
    <w:rsid w:val="00496E88"/>
    <w:rsid w:val="004C7715"/>
    <w:rsid w:val="00502372"/>
    <w:rsid w:val="005352F8"/>
    <w:rsid w:val="00574E84"/>
    <w:rsid w:val="005A31A5"/>
    <w:rsid w:val="005F5051"/>
    <w:rsid w:val="006044CB"/>
    <w:rsid w:val="006140E2"/>
    <w:rsid w:val="0061531B"/>
    <w:rsid w:val="0062345F"/>
    <w:rsid w:val="00627AA0"/>
    <w:rsid w:val="00680D00"/>
    <w:rsid w:val="00680FAF"/>
    <w:rsid w:val="006B32B6"/>
    <w:rsid w:val="006C646B"/>
    <w:rsid w:val="00722533"/>
    <w:rsid w:val="00743DA9"/>
    <w:rsid w:val="007A4EF5"/>
    <w:rsid w:val="007A7907"/>
    <w:rsid w:val="007C0BB5"/>
    <w:rsid w:val="007D53C5"/>
    <w:rsid w:val="007E5C0E"/>
    <w:rsid w:val="00813CF3"/>
    <w:rsid w:val="00832128"/>
    <w:rsid w:val="008946FC"/>
    <w:rsid w:val="008B3AA4"/>
    <w:rsid w:val="008E5C06"/>
    <w:rsid w:val="008F6C3C"/>
    <w:rsid w:val="00907BD0"/>
    <w:rsid w:val="00916751"/>
    <w:rsid w:val="00931F28"/>
    <w:rsid w:val="0094089A"/>
    <w:rsid w:val="00944876"/>
    <w:rsid w:val="00945A1B"/>
    <w:rsid w:val="0095176D"/>
    <w:rsid w:val="0096021B"/>
    <w:rsid w:val="009D4510"/>
    <w:rsid w:val="00A47D09"/>
    <w:rsid w:val="00A70B45"/>
    <w:rsid w:val="00A70E5D"/>
    <w:rsid w:val="00A8222F"/>
    <w:rsid w:val="00A93A7F"/>
    <w:rsid w:val="00AE6EA7"/>
    <w:rsid w:val="00B06C73"/>
    <w:rsid w:val="00B06E44"/>
    <w:rsid w:val="00B52B10"/>
    <w:rsid w:val="00B55AE4"/>
    <w:rsid w:val="00BA15FE"/>
    <w:rsid w:val="00C22F1C"/>
    <w:rsid w:val="00C264E8"/>
    <w:rsid w:val="00C5702B"/>
    <w:rsid w:val="00C74AA7"/>
    <w:rsid w:val="00CF760B"/>
    <w:rsid w:val="00D1046D"/>
    <w:rsid w:val="00D52A19"/>
    <w:rsid w:val="00D62376"/>
    <w:rsid w:val="00DB420A"/>
    <w:rsid w:val="00DC006D"/>
    <w:rsid w:val="00DC5324"/>
    <w:rsid w:val="00DD4D02"/>
    <w:rsid w:val="00DD7690"/>
    <w:rsid w:val="00E056A4"/>
    <w:rsid w:val="00E11E02"/>
    <w:rsid w:val="00E256AF"/>
    <w:rsid w:val="00E55D24"/>
    <w:rsid w:val="00E63962"/>
    <w:rsid w:val="00E86685"/>
    <w:rsid w:val="00E938FF"/>
    <w:rsid w:val="00EC03E1"/>
    <w:rsid w:val="00EC1309"/>
    <w:rsid w:val="00ED68A0"/>
    <w:rsid w:val="00F05889"/>
    <w:rsid w:val="00F13662"/>
    <w:rsid w:val="00F37C7F"/>
    <w:rsid w:val="00F46076"/>
    <w:rsid w:val="00F866DA"/>
    <w:rsid w:val="00FA5C7B"/>
    <w:rsid w:val="00FE5F7C"/>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1,Normal bullet 2"/>
    <w:basedOn w:val="Normal"/>
    <w:link w:val="ListParagraphChar"/>
    <w:uiPriority w:val="99"/>
    <w:qFormat/>
    <w:rsid w:val="00E056A4"/>
    <w:pPr>
      <w:spacing w:line="240" w:lineRule="auto"/>
      <w:ind w:left="720"/>
      <w:contextualSpacing/>
      <w:jc w:val="both"/>
    </w:pPr>
    <w:rPr>
      <w:rFonts w:ascii="Times New Roman" w:eastAsia="Times New Roman" w:hAnsi="Times New Roman" w:cs="Times New Roman"/>
      <w:color w:val="auto"/>
      <w:lang w:val="ro-RO"/>
    </w:rPr>
  </w:style>
  <w:style w:type="character" w:customStyle="1" w:styleId="ListParagraphChar">
    <w:name w:val="List Paragraph Char"/>
    <w:aliases w:val="List Paragraph1 Char,Normal bullet 2 Char"/>
    <w:link w:val="ListParagraph"/>
    <w:uiPriority w:val="99"/>
    <w:qFormat/>
    <w:locked/>
    <w:rsid w:val="00E056A4"/>
    <w:rPr>
      <w:rFonts w:ascii="Times New Roman" w:eastAsia="Times New Roman" w:hAnsi="Times New Roman" w:cs="Times New Roman"/>
      <w:lang w:val="ro-RO"/>
    </w:rPr>
  </w:style>
  <w:style w:type="character" w:customStyle="1" w:styleId="rvts6">
    <w:name w:val="rvts6"/>
    <w:basedOn w:val="DefaultParagraphFont"/>
    <w:rsid w:val="00E056A4"/>
  </w:style>
  <w:style w:type="character" w:customStyle="1" w:styleId="EmailStyle20">
    <w:name w:val="EmailStyle20"/>
    <w:rsid w:val="00E056A4"/>
    <w:rPr>
      <w:rFonts w:ascii="Arial" w:hAnsi="Arial" w:cs="Arial"/>
      <w:color w:val="000000"/>
      <w:sz w:val="20"/>
      <w:szCs w:val="20"/>
    </w:rPr>
  </w:style>
  <w:style w:type="table" w:styleId="TableGrid">
    <w:name w:val="Table Grid"/>
    <w:basedOn w:val="TableNormal"/>
    <w:uiPriority w:val="39"/>
    <w:rsid w:val="00E056A4"/>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E056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3</Pages>
  <Words>1074</Words>
  <Characters>6126</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Alina Spatar</cp:lastModifiedBy>
  <cp:revision>12</cp:revision>
  <cp:lastPrinted>2023-10-16T09:36:00Z</cp:lastPrinted>
  <dcterms:created xsi:type="dcterms:W3CDTF">2023-10-30T12:51:00Z</dcterms:created>
  <dcterms:modified xsi:type="dcterms:W3CDTF">2024-01-26T09:30:00Z</dcterms:modified>
</cp:coreProperties>
</file>